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запроса предложений в электронной форме</w:t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  <w:t xml:space="preserve">запасных частей </w:t>
      </w:r>
      <w:r>
        <w:rPr>
          <w:spacing w:val="-2"/>
        </w:rPr>
        <w:t xml:space="preserve">по «прайсовым заказам» к автомобилям УАЗ</w:t>
      </w:r>
      <w:r>
        <w:rPr>
          <w:spacing w:val="-2"/>
        </w:rPr>
        <w:t xml:space="preserve">,</w:t>
      </w:r>
      <w:r>
        <w:rPr>
          <w:spacing w:val="-2"/>
        </w:rPr>
        <w:t xml:space="preserve"> </w:t>
      </w:r>
      <w:r>
        <w:rPr>
          <w:spacing w:val="-2"/>
        </w:rPr>
        <w:t xml:space="preserve">для нужд АО «Россети Сибирь Тываэнерго» № </w:t>
      </w:r>
      <w:r>
        <w:rPr>
          <w:spacing w:val="-2"/>
        </w:rPr>
        <w:t xml:space="preserve">25.2-11/3.2-0022 </w:t>
      </w:r>
      <w:r>
        <w:rPr>
          <w:spacing w:val="-2"/>
        </w:rPr>
        <w:t xml:space="preserve">(далее – запрос предложений,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Запрос предложений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</w:t>
            </w:r>
            <w:r>
              <w:rPr>
                <w:lang w:val="en-US"/>
              </w:rPr>
              <w:t xml:space="preserve">info</w:t>
            </w:r>
            <w:r>
              <w:t xml:space="preserve">@tv.rosseti-sib.ru</w:t>
            </w:r>
            <w:r/>
            <w:r/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E-mail: ZolotuhinaVA@tv.rosseti-sib.ru</w:t>
            </w:r>
            <w:r>
              <w:rPr>
                <w:lang w:val="en-US"/>
              </w:rPr>
            </w:r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r>
              <w:t xml:space="preserve">Заказчик является организатором запроса предложений.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Участником закупки может быть:</w:t>
            </w:r>
            <w:r/>
          </w:p>
          <w:p>
            <w:pPr>
              <w:jc w:val="both"/>
            </w:pPr>
            <w:r>
              <w:t xml:space="preserve">а)</w:t>
            </w:r>
            <w:r>
              <w:tab/>
              <w:t xml:space="preserve">любое юридическое лицо или несколько юридических лиц, выступа</w:t>
            </w:r>
            <w:r>
              <w:t xml:space="preserve">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</w:t>
            </w:r>
            <w:r>
              <w:t xml:space="preserve">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  <w:r/>
          </w:p>
          <w:p>
            <w:pPr>
              <w:jc w:val="both"/>
            </w:pPr>
            <w:r>
              <w:t xml:space="preserve"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</w:t>
            </w:r>
            <w:r>
              <w:t xml:space="preserve">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</w:t>
            </w:r>
            <w:r>
              <w:t xml:space="preserve">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9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pPr>
              <w:jc w:val="both"/>
            </w:pPr>
            <w:r>
              <w:t xml:space="preserve">Право на заключение договора </w:t>
            </w:r>
            <w:r>
              <w:t xml:space="preserve">поставки запасных частей </w:t>
            </w:r>
            <w:r>
              <w:t xml:space="preserve">по «прайсовым заказам» </w:t>
            </w:r>
            <w:r>
              <w:t xml:space="preserve">к автомобилям </w:t>
            </w:r>
            <w:r>
              <w:t xml:space="preserve">У</w:t>
            </w:r>
            <w:r>
              <w:t xml:space="preserve">АЗ.</w:t>
            </w:r>
            <w:r/>
          </w:p>
          <w:p>
            <w:pPr>
              <w:pStyle w:val="939"/>
            </w:pPr>
            <w:r/>
            <w:r/>
          </w:p>
          <w:p>
            <w:pPr>
              <w:pStyle w:val="939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39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t xml:space="preserve">1 500 000</w:t>
            </w:r>
            <w:r>
              <w:t xml:space="preserve"> (</w:t>
            </w:r>
            <w:r>
              <w:t xml:space="preserve">Один миллион пятьсот тысяч</w:t>
            </w:r>
            <w:r>
              <w:t xml:space="preserve">) рублей 00 </w:t>
            </w:r>
            <w:r>
              <w:rPr>
                <w:bCs/>
                <w:lang w:eastAsia="ar-SA"/>
              </w:rPr>
              <w:t xml:space="preserve">копеек,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1 800 000</w:t>
            </w:r>
            <w:r>
              <w:t xml:space="preserve"> (</w:t>
            </w:r>
            <w:r>
              <w:t xml:space="preserve">Один миллион восемьсот тысяч</w:t>
            </w:r>
            <w:r>
              <w:t xml:space="preserve">) рубл</w:t>
            </w:r>
            <w:r>
              <w:t xml:space="preserve">ей</w:t>
            </w:r>
            <w:r>
              <w:t xml:space="preserve"> </w:t>
            </w:r>
            <w:r>
              <w:t xml:space="preserve">00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копеек.</w:t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11" w:tooltip="https://www.roseltorg.ru/" w:history="1">
              <w:r>
                <w:rPr>
                  <w:rStyle w:val="888"/>
                  <w:bCs/>
                </w:rPr>
                <w:t xml:space="preserve">https://www.roseltorg.ru/</w:t>
              </w:r>
            </w:hyperlink>
            <w:r>
              <w:t xml:space="preserve"> начиная с «</w:t>
            </w:r>
            <w:r>
              <w:t xml:space="preserve">25</w:t>
            </w:r>
            <w:r>
              <w:t xml:space="preserve">» </w:t>
            </w:r>
            <w:r>
              <w:t xml:space="preserve">июля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г. </w:t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/>
            <w:bookmarkStart w:id="0" w:name="_GoBack"/>
            <w:r>
              <w:rPr>
                <w:b/>
              </w:rPr>
              <w:t xml:space="preserve">Порядок, дата начала, дата и время окончания срока подачи заявок на участие в </w:t>
            </w:r>
            <w:r>
              <w:rPr>
                <w:b/>
              </w:rPr>
              <w:t xml:space="preserve">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39"/>
              <w:jc w:val="both"/>
            </w:pPr>
            <w:r/>
            <w:r/>
          </w:p>
          <w:p>
            <w:pPr>
              <w:pStyle w:val="939"/>
              <w:jc w:val="both"/>
            </w:pPr>
            <w:r>
              <w:t xml:space="preserve">Дата начала срока подачи заявок: «</w:t>
            </w:r>
            <w:r>
              <w:t xml:space="preserve">25</w:t>
            </w:r>
            <w:r>
              <w:t xml:space="preserve">»</w:t>
            </w:r>
            <w:r>
              <w:t xml:space="preserve"> </w:t>
            </w:r>
            <w:r>
              <w:t xml:space="preserve">июл</w:t>
            </w:r>
            <w:r>
              <w:t xml:space="preserve">я 2025</w:t>
            </w:r>
            <w:r>
              <w:t xml:space="preserve">года;</w:t>
            </w:r>
            <w:r/>
          </w:p>
          <w:p>
            <w:pPr>
              <w:pStyle w:val="939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39"/>
              <w:jc w:val="both"/>
            </w:pPr>
            <w:r>
              <w:t xml:space="preserve">«</w:t>
            </w:r>
            <w:r>
              <w:t xml:space="preserve">05</w:t>
            </w:r>
            <w:r>
              <w:t xml:space="preserve">» </w:t>
            </w:r>
            <w:r>
              <w:t xml:space="preserve">августа</w:t>
            </w:r>
            <w:r>
              <w:t xml:space="preserve"> 2025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 </w:t>
            </w:r>
            <w:r>
              <w:t xml:space="preserve">(время московское)</w:t>
            </w:r>
            <w:r/>
          </w:p>
          <w:p>
            <w:pPr>
              <w:pStyle w:val="939"/>
              <w:jc w:val="both"/>
            </w:pPr>
            <w:r/>
            <w:r/>
          </w:p>
          <w:p>
            <w:pPr>
              <w:pStyle w:val="939"/>
              <w:jc w:val="both"/>
            </w:pPr>
            <w:r>
              <w:t xml:space="preserve">Рассмотрение заявок: </w:t>
            </w:r>
            <w:r/>
          </w:p>
          <w:p>
            <w:pPr>
              <w:pStyle w:val="939"/>
              <w:jc w:val="both"/>
            </w:pPr>
            <w:r>
              <w:t xml:space="preserve">Дата проведения этапа: «</w:t>
            </w:r>
            <w:r>
              <w:t xml:space="preserve">12</w:t>
            </w:r>
            <w:r>
              <w:t xml:space="preserve">» </w:t>
            </w:r>
            <w:r>
              <w:t xml:space="preserve">сентября</w:t>
            </w:r>
            <w:r>
              <w:t xml:space="preserve"> 2025</w:t>
            </w:r>
            <w:r>
              <w:t xml:space="preserve"> года. </w:t>
            </w:r>
            <w:r/>
          </w:p>
          <w:p>
            <w:pPr>
              <w:pStyle w:val="939"/>
              <w:jc w:val="both"/>
            </w:pPr>
            <w:r/>
            <w:r/>
          </w:p>
          <w:p>
            <w:pPr>
              <w:pStyle w:val="939"/>
              <w:jc w:val="both"/>
            </w:pPr>
            <w:r>
              <w:t xml:space="preserve">Переторжка: </w:t>
            </w:r>
            <w:r/>
          </w:p>
          <w:p>
            <w:pPr>
              <w:pStyle w:val="939"/>
              <w:jc w:val="both"/>
            </w:pPr>
            <w:r>
              <w:t xml:space="preserve"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  <w:r/>
          </w:p>
          <w:p>
            <w:pPr>
              <w:pStyle w:val="939"/>
              <w:jc w:val="both"/>
            </w:pPr>
            <w:r>
              <w:t xml:space="preserve">Шаг переторжки - </w:t>
            </w:r>
            <w:r>
              <w:t xml:space="preserve">1</w:t>
            </w:r>
            <w:r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  <w:r/>
          </w:p>
          <w:p>
            <w:pPr>
              <w:pStyle w:val="939"/>
              <w:jc w:val="both"/>
            </w:pPr>
            <w:r/>
            <w:r/>
          </w:p>
          <w:p>
            <w:pPr>
              <w:pStyle w:val="939"/>
              <w:jc w:val="both"/>
            </w:pPr>
            <w:r>
              <w:t xml:space="preserve">Подведение итогов:</w:t>
            </w:r>
            <w:r/>
          </w:p>
          <w:p>
            <w:pPr>
              <w:pStyle w:val="939"/>
              <w:jc w:val="both"/>
            </w:pPr>
            <w:r>
              <w:t xml:space="preserve">Дата проведения этапа: «</w:t>
            </w:r>
            <w:r>
              <w:t xml:space="preserve">19</w:t>
            </w:r>
            <w:r>
              <w:t xml:space="preserve">» </w:t>
            </w:r>
            <w:r>
              <w:t xml:space="preserve">сентября </w:t>
            </w:r>
            <w:r>
              <w:t xml:space="preserve">20</w:t>
            </w:r>
            <w:r>
              <w:t xml:space="preserve">25 </w:t>
            </w:r>
            <w:r>
              <w:t xml:space="preserve">года. </w:t>
            </w:r>
            <w:r/>
          </w:p>
          <w:p>
            <w:pPr>
              <w:pStyle w:val="939"/>
              <w:jc w:val="both"/>
            </w:pPr>
            <w:r/>
            <w:r/>
          </w:p>
          <w:p>
            <w:pPr>
              <w:pStyle w:val="939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  <w:r/>
          </w:p>
          <w:p>
            <w:pPr>
              <w:pStyle w:val="939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bookmarkEnd w:id="0"/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</w:pPr>
            <w:r/>
            <w:hyperlink r:id="rId12" w:tooltip="https://www.roseltorg.ru/" w:history="1">
              <w:r>
                <w:rPr>
                  <w:rStyle w:val="888"/>
                  <w:bCs/>
                </w:rPr>
                <w:t xml:space="preserve">https://www.roseltorg.ru/</w:t>
              </w:r>
            </w:hyperlink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  <w:p>
            <w:pPr>
              <w:pStyle w:val="939"/>
              <w:jc w:val="both"/>
            </w:pPr>
            <w:r/>
            <w:r/>
          </w:p>
        </w:tc>
      </w:tr>
      <w:tr>
        <w:tblPrEx/>
        <w:trPr>
          <w:trHeight w:val="841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Обеспечение исполнения договора</w:t>
            </w:r>
            <w:r>
              <w:rPr>
                <w:b/>
                <w:color w:val="000000"/>
              </w:rPr>
            </w:r>
          </w:p>
          <w:p>
            <w:pPr>
              <w:pStyle w:val="938"/>
              <w:numPr>
                <w:ilvl w:val="0"/>
                <w:numId w:val="0"/>
              </w:numPr>
              <w:widowControl w:val="o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</w:t>
            </w:r>
            <w:r>
              <w:rPr>
                <w:b/>
                <w:color w:val="000000"/>
                <w:sz w:val="24"/>
                <w:szCs w:val="24"/>
              </w:rPr>
              <w:t xml:space="preserve">исполнения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9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rPr>
        <w:rStyle w:val="914"/>
      </w:rPr>
      <w:framePr w:wrap="around" w:vAnchor="text" w:hAnchor="margin" w:xAlign="right" w:y="1"/>
    </w:pPr>
    <w:r>
      <w:rPr>
        <w:rStyle w:val="914"/>
      </w:rPr>
      <w:fldChar w:fldCharType="begin"/>
    </w:r>
    <w:r>
      <w:rPr>
        <w:rStyle w:val="914"/>
      </w:rPr>
      <w:instrText xml:space="preserve">PAGE  </w:instrText>
    </w:r>
    <w:r>
      <w:rPr>
        <w:rStyle w:val="914"/>
      </w:rPr>
      <w:fldChar w:fldCharType="separate"/>
    </w:r>
    <w:r>
      <w:rPr>
        <w:rStyle w:val="914"/>
      </w:rPr>
      <w:t xml:space="preserve">4</w:t>
    </w:r>
    <w:r>
      <w:rPr>
        <w:rStyle w:val="914"/>
      </w:rPr>
      <w:fldChar w:fldCharType="end"/>
    </w:r>
    <w:r>
      <w:rPr>
        <w:rStyle w:val="914"/>
      </w:rPr>
    </w:r>
  </w:p>
  <w:p>
    <w:pPr>
      <w:pStyle w:val="758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rPr>
        <w:rStyle w:val="914"/>
      </w:rPr>
      <w:framePr w:wrap="around" w:vAnchor="text" w:hAnchor="margin" w:xAlign="right" w:y="1"/>
    </w:pPr>
    <w:r>
      <w:rPr>
        <w:rStyle w:val="914"/>
      </w:rPr>
      <w:fldChar w:fldCharType="begin"/>
    </w:r>
    <w:r>
      <w:rPr>
        <w:rStyle w:val="914"/>
      </w:rPr>
      <w:instrText xml:space="preserve">PAGE  </w:instrText>
    </w:r>
    <w:r>
      <w:rPr>
        <w:rStyle w:val="914"/>
      </w:rPr>
      <w:fldChar w:fldCharType="end"/>
    </w:r>
    <w:r>
      <w:rPr>
        <w:rStyle w:val="914"/>
      </w:rPr>
    </w:r>
  </w:p>
  <w:p>
    <w:pPr>
      <w:pStyle w:val="75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26"/>
        <w:tabs>
          <w:tab w:val="num" w:pos="596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pStyle w:val="935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37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36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38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pStyle w:val="90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0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1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11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12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15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9"/>
  </w:num>
  <w:num w:numId="14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7"/>
  </w:num>
  <w:num w:numId="17">
    <w:abstractNumId w:val="5"/>
  </w:num>
  <w:num w:numId="18">
    <w:abstractNumId w:val="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34"/>
    <w:link w:val="72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34"/>
    <w:link w:val="72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34"/>
    <w:link w:val="72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34"/>
    <w:link w:val="72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34"/>
    <w:link w:val="72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34"/>
    <w:link w:val="73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34"/>
    <w:link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34"/>
    <w:link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34"/>
    <w:link w:val="733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34"/>
    <w:link w:val="748"/>
    <w:uiPriority w:val="10"/>
    <w:rPr>
      <w:sz w:val="48"/>
      <w:szCs w:val="48"/>
    </w:rPr>
  </w:style>
  <w:style w:type="character" w:styleId="37">
    <w:name w:val="Subtitle Char"/>
    <w:basedOn w:val="734"/>
    <w:link w:val="750"/>
    <w:uiPriority w:val="11"/>
    <w:rPr>
      <w:sz w:val="24"/>
      <w:szCs w:val="24"/>
    </w:rPr>
  </w:style>
  <w:style w:type="character" w:styleId="39">
    <w:name w:val="Quote Char"/>
    <w:link w:val="752"/>
    <w:uiPriority w:val="29"/>
    <w:rPr>
      <w:i/>
    </w:rPr>
  </w:style>
  <w:style w:type="character" w:styleId="41">
    <w:name w:val="Intense Quote Char"/>
    <w:link w:val="754"/>
    <w:uiPriority w:val="30"/>
    <w:rPr>
      <w:i/>
    </w:rPr>
  </w:style>
  <w:style w:type="character" w:styleId="43">
    <w:name w:val="Header Char"/>
    <w:basedOn w:val="734"/>
    <w:link w:val="756"/>
    <w:uiPriority w:val="99"/>
  </w:style>
  <w:style w:type="character" w:styleId="47">
    <w:name w:val="Caption Char"/>
    <w:basedOn w:val="760"/>
    <w:link w:val="758"/>
    <w:uiPriority w:val="99"/>
  </w:style>
  <w:style w:type="character" w:styleId="176">
    <w:name w:val="Footnote Text Char"/>
    <w:link w:val="889"/>
    <w:uiPriority w:val="99"/>
    <w:rPr>
      <w:sz w:val="18"/>
    </w:rPr>
  </w:style>
  <w:style w:type="character" w:styleId="179">
    <w:name w:val="Endnote Text Char"/>
    <w:link w:val="892"/>
    <w:uiPriority w:val="99"/>
    <w:rPr>
      <w:sz w:val="20"/>
    </w:rPr>
  </w:style>
  <w:style w:type="paragraph" w:styleId="724" w:default="1">
    <w:name w:val="Normal"/>
    <w:qFormat/>
    <w:rPr>
      <w:sz w:val="24"/>
      <w:szCs w:val="24"/>
    </w:rPr>
  </w:style>
  <w:style w:type="paragraph" w:styleId="725">
    <w:name w:val="Heading 1"/>
    <w:basedOn w:val="724"/>
    <w:next w:val="724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6">
    <w:name w:val="Heading 2"/>
    <w:basedOn w:val="724"/>
    <w:next w:val="724"/>
    <w:link w:val="7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7">
    <w:name w:val="Heading 3"/>
    <w:basedOn w:val="724"/>
    <w:next w:val="724"/>
    <w:link w:val="73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28">
    <w:name w:val="Heading 4"/>
    <w:basedOn w:val="724"/>
    <w:next w:val="724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9">
    <w:name w:val="Heading 5"/>
    <w:basedOn w:val="724"/>
    <w:next w:val="724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30">
    <w:name w:val="Heading 6"/>
    <w:basedOn w:val="724"/>
    <w:next w:val="724"/>
    <w:link w:val="7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1">
    <w:name w:val="Heading 7"/>
    <w:basedOn w:val="724"/>
    <w:next w:val="724"/>
    <w:link w:val="7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724"/>
    <w:next w:val="724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724"/>
    <w:next w:val="724"/>
    <w:link w:val="7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 w:default="1">
    <w:name w:val="Default Paragraph Font"/>
    <w:uiPriority w:val="1"/>
    <w:semiHidden/>
    <w:unhideWhenUsed/>
  </w:style>
  <w:style w:type="table" w:styleId="7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6" w:default="1">
    <w:name w:val="No List"/>
    <w:uiPriority w:val="99"/>
    <w:semiHidden/>
    <w:unhideWhenUsed/>
  </w:style>
  <w:style w:type="character" w:styleId="737" w:customStyle="1">
    <w:name w:val="Заголовок 1 Знак"/>
    <w:link w:val="725"/>
    <w:uiPriority w:val="9"/>
    <w:rPr>
      <w:rFonts w:ascii="Arial" w:hAnsi="Arial" w:eastAsia="Arial" w:cs="Arial"/>
      <w:sz w:val="40"/>
      <w:szCs w:val="40"/>
    </w:rPr>
  </w:style>
  <w:style w:type="character" w:styleId="738" w:customStyle="1">
    <w:name w:val="Заголовок 2 Знак"/>
    <w:link w:val="726"/>
    <w:uiPriority w:val="9"/>
    <w:rPr>
      <w:rFonts w:ascii="Arial" w:hAnsi="Arial" w:eastAsia="Arial" w:cs="Arial"/>
      <w:sz w:val="34"/>
    </w:rPr>
  </w:style>
  <w:style w:type="character" w:styleId="739" w:customStyle="1">
    <w:name w:val="Заголовок 3 Знак"/>
    <w:link w:val="727"/>
    <w:uiPriority w:val="9"/>
    <w:rPr>
      <w:rFonts w:ascii="Arial" w:hAnsi="Arial" w:eastAsia="Arial" w:cs="Arial"/>
      <w:sz w:val="30"/>
      <w:szCs w:val="30"/>
    </w:rPr>
  </w:style>
  <w:style w:type="character" w:styleId="740" w:customStyle="1">
    <w:name w:val="Заголовок 4 Знак"/>
    <w:link w:val="728"/>
    <w:uiPriority w:val="9"/>
    <w:rPr>
      <w:rFonts w:ascii="Arial" w:hAnsi="Arial" w:eastAsia="Arial" w:cs="Arial"/>
      <w:b/>
      <w:bCs/>
      <w:sz w:val="26"/>
      <w:szCs w:val="26"/>
    </w:rPr>
  </w:style>
  <w:style w:type="character" w:styleId="741" w:customStyle="1">
    <w:name w:val="Заголовок 5 Знак"/>
    <w:link w:val="729"/>
    <w:uiPriority w:val="9"/>
    <w:rPr>
      <w:rFonts w:ascii="Arial" w:hAnsi="Arial" w:eastAsia="Arial" w:cs="Arial"/>
      <w:b/>
      <w:bCs/>
      <w:sz w:val="24"/>
      <w:szCs w:val="24"/>
    </w:rPr>
  </w:style>
  <w:style w:type="character" w:styleId="742" w:customStyle="1">
    <w:name w:val="Заголовок 6 Знак"/>
    <w:link w:val="730"/>
    <w:uiPriority w:val="9"/>
    <w:rPr>
      <w:rFonts w:ascii="Arial" w:hAnsi="Arial" w:eastAsia="Arial" w:cs="Arial"/>
      <w:b/>
      <w:bCs/>
      <w:sz w:val="22"/>
      <w:szCs w:val="22"/>
    </w:rPr>
  </w:style>
  <w:style w:type="character" w:styleId="743" w:customStyle="1">
    <w:name w:val="Заголовок 7 Знак"/>
    <w:link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Заголовок 8 Знак"/>
    <w:link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745" w:customStyle="1">
    <w:name w:val="Заголовок 9 Знак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46">
    <w:name w:val="List Paragraph"/>
    <w:basedOn w:val="724"/>
    <w:uiPriority w:val="34"/>
    <w:qFormat/>
    <w:pPr>
      <w:contextualSpacing/>
      <w:ind w:left="720"/>
    </w:pPr>
  </w:style>
  <w:style w:type="paragraph" w:styleId="747">
    <w:name w:val="No Spacing"/>
    <w:uiPriority w:val="1"/>
    <w:qFormat/>
    <w:rPr>
      <w:lang w:eastAsia="zh-CN"/>
    </w:rPr>
  </w:style>
  <w:style w:type="paragraph" w:styleId="748">
    <w:name w:val="Title"/>
    <w:basedOn w:val="724"/>
    <w:next w:val="724"/>
    <w:link w:val="7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9" w:customStyle="1">
    <w:name w:val="Заголовок Знак"/>
    <w:link w:val="748"/>
    <w:uiPriority w:val="10"/>
    <w:rPr>
      <w:sz w:val="48"/>
      <w:szCs w:val="48"/>
    </w:rPr>
  </w:style>
  <w:style w:type="paragraph" w:styleId="750">
    <w:name w:val="Subtitle"/>
    <w:basedOn w:val="724"/>
    <w:next w:val="724"/>
    <w:link w:val="751"/>
    <w:uiPriority w:val="11"/>
    <w:qFormat/>
    <w:pPr>
      <w:spacing w:before="200" w:after="200"/>
    </w:pPr>
  </w:style>
  <w:style w:type="character" w:styleId="751" w:customStyle="1">
    <w:name w:val="Подзаголовок Знак"/>
    <w:link w:val="750"/>
    <w:uiPriority w:val="11"/>
    <w:rPr>
      <w:sz w:val="24"/>
      <w:szCs w:val="24"/>
    </w:rPr>
  </w:style>
  <w:style w:type="paragraph" w:styleId="752">
    <w:name w:val="Quote"/>
    <w:basedOn w:val="724"/>
    <w:next w:val="724"/>
    <w:link w:val="753"/>
    <w:uiPriority w:val="29"/>
    <w:qFormat/>
    <w:pPr>
      <w:ind w:left="720" w:right="720"/>
    </w:pPr>
    <w:rPr>
      <w:i/>
    </w:rPr>
  </w:style>
  <w:style w:type="character" w:styleId="753" w:customStyle="1">
    <w:name w:val="Цитата 2 Знак"/>
    <w:link w:val="752"/>
    <w:uiPriority w:val="29"/>
    <w:rPr>
      <w:i/>
    </w:rPr>
  </w:style>
  <w:style w:type="paragraph" w:styleId="754">
    <w:name w:val="Intense Quote"/>
    <w:basedOn w:val="724"/>
    <w:next w:val="724"/>
    <w:link w:val="75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 w:customStyle="1">
    <w:name w:val="Выделенная цитата Знак"/>
    <w:link w:val="754"/>
    <w:uiPriority w:val="30"/>
    <w:rPr>
      <w:i/>
    </w:rPr>
  </w:style>
  <w:style w:type="paragraph" w:styleId="756">
    <w:name w:val="Header"/>
    <w:basedOn w:val="724"/>
    <w:link w:val="757"/>
    <w:pPr>
      <w:tabs>
        <w:tab w:val="center" w:pos="4677" w:leader="none"/>
        <w:tab w:val="right" w:pos="9355" w:leader="none"/>
      </w:tabs>
    </w:pPr>
  </w:style>
  <w:style w:type="character" w:styleId="757" w:customStyle="1">
    <w:name w:val="Верхний колонтитул Знак"/>
    <w:link w:val="756"/>
    <w:uiPriority w:val="99"/>
  </w:style>
  <w:style w:type="paragraph" w:styleId="758">
    <w:name w:val="Footer"/>
    <w:basedOn w:val="724"/>
    <w:link w:val="761"/>
    <w:pPr>
      <w:tabs>
        <w:tab w:val="center" w:pos="4677" w:leader="none"/>
        <w:tab w:val="right" w:pos="9355" w:leader="none"/>
      </w:tabs>
    </w:pPr>
  </w:style>
  <w:style w:type="character" w:styleId="759" w:customStyle="1">
    <w:name w:val="Footer Char"/>
    <w:uiPriority w:val="99"/>
  </w:style>
  <w:style w:type="paragraph" w:styleId="760">
    <w:name w:val="Caption"/>
    <w:basedOn w:val="724"/>
    <w:next w:val="724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61" w:customStyle="1">
    <w:name w:val="Нижний колонтитул Знак"/>
    <w:link w:val="758"/>
    <w:uiPriority w:val="99"/>
  </w:style>
  <w:style w:type="table" w:styleId="762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04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53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88">
    <w:name w:val="Hyperlink"/>
    <w:rPr>
      <w:color w:val="336699"/>
      <w:u w:val="none"/>
    </w:rPr>
  </w:style>
  <w:style w:type="paragraph" w:styleId="889">
    <w:name w:val="footnote text"/>
    <w:basedOn w:val="724"/>
    <w:link w:val="890"/>
    <w:uiPriority w:val="99"/>
    <w:semiHidden/>
    <w:unhideWhenUsed/>
    <w:pPr>
      <w:spacing w:after="40"/>
    </w:pPr>
    <w:rPr>
      <w:sz w:val="18"/>
    </w:rPr>
  </w:style>
  <w:style w:type="character" w:styleId="890" w:customStyle="1">
    <w:name w:val="Текст сноски Знак"/>
    <w:link w:val="889"/>
    <w:uiPriority w:val="99"/>
    <w:rPr>
      <w:sz w:val="18"/>
    </w:rPr>
  </w:style>
  <w:style w:type="character" w:styleId="891">
    <w:name w:val="footnote reference"/>
    <w:uiPriority w:val="99"/>
    <w:unhideWhenUsed/>
    <w:rPr>
      <w:vertAlign w:val="superscript"/>
    </w:rPr>
  </w:style>
  <w:style w:type="paragraph" w:styleId="892">
    <w:name w:val="endnote text"/>
    <w:basedOn w:val="724"/>
    <w:link w:val="893"/>
    <w:uiPriority w:val="99"/>
    <w:semiHidden/>
    <w:unhideWhenUsed/>
    <w:rPr>
      <w:sz w:val="20"/>
    </w:rPr>
  </w:style>
  <w:style w:type="character" w:styleId="893" w:customStyle="1">
    <w:name w:val="Текст концевой сноски Знак"/>
    <w:link w:val="892"/>
    <w:uiPriority w:val="99"/>
    <w:rPr>
      <w:sz w:val="20"/>
    </w:rPr>
  </w:style>
  <w:style w:type="character" w:styleId="894">
    <w:name w:val="endnote reference"/>
    <w:uiPriority w:val="99"/>
    <w:semiHidden/>
    <w:unhideWhenUsed/>
    <w:rPr>
      <w:vertAlign w:val="superscript"/>
    </w:rPr>
  </w:style>
  <w:style w:type="paragraph" w:styleId="895">
    <w:name w:val="toc 1"/>
    <w:basedOn w:val="724"/>
    <w:next w:val="724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896">
    <w:name w:val="toc 2"/>
    <w:basedOn w:val="724"/>
    <w:next w:val="724"/>
    <w:uiPriority w:val="39"/>
    <w:unhideWhenUsed/>
    <w:pPr>
      <w:ind w:left="283"/>
      <w:spacing w:after="57"/>
    </w:pPr>
  </w:style>
  <w:style w:type="paragraph" w:styleId="897">
    <w:name w:val="toc 3"/>
    <w:basedOn w:val="724"/>
    <w:next w:val="724"/>
    <w:uiPriority w:val="39"/>
    <w:unhideWhenUsed/>
    <w:pPr>
      <w:ind w:left="567"/>
      <w:spacing w:after="57"/>
    </w:pPr>
  </w:style>
  <w:style w:type="paragraph" w:styleId="898">
    <w:name w:val="toc 4"/>
    <w:basedOn w:val="724"/>
    <w:next w:val="724"/>
    <w:uiPriority w:val="39"/>
    <w:unhideWhenUsed/>
    <w:pPr>
      <w:ind w:left="850"/>
      <w:spacing w:after="57"/>
    </w:pPr>
  </w:style>
  <w:style w:type="paragraph" w:styleId="899">
    <w:name w:val="toc 5"/>
    <w:basedOn w:val="724"/>
    <w:next w:val="724"/>
    <w:uiPriority w:val="39"/>
    <w:unhideWhenUsed/>
    <w:pPr>
      <w:ind w:left="1134"/>
      <w:spacing w:after="57"/>
    </w:pPr>
  </w:style>
  <w:style w:type="paragraph" w:styleId="900">
    <w:name w:val="toc 6"/>
    <w:basedOn w:val="724"/>
    <w:next w:val="724"/>
    <w:uiPriority w:val="39"/>
    <w:unhideWhenUsed/>
    <w:pPr>
      <w:ind w:left="1417"/>
      <w:spacing w:after="57"/>
    </w:pPr>
  </w:style>
  <w:style w:type="paragraph" w:styleId="901">
    <w:name w:val="toc 7"/>
    <w:basedOn w:val="724"/>
    <w:next w:val="724"/>
    <w:uiPriority w:val="39"/>
    <w:unhideWhenUsed/>
    <w:pPr>
      <w:ind w:left="1701"/>
      <w:spacing w:after="57"/>
    </w:pPr>
  </w:style>
  <w:style w:type="paragraph" w:styleId="902">
    <w:name w:val="toc 8"/>
    <w:basedOn w:val="724"/>
    <w:next w:val="724"/>
    <w:uiPriority w:val="39"/>
    <w:unhideWhenUsed/>
    <w:pPr>
      <w:ind w:left="1984"/>
      <w:spacing w:after="57"/>
    </w:pPr>
  </w:style>
  <w:style w:type="paragraph" w:styleId="903">
    <w:name w:val="toc 9"/>
    <w:basedOn w:val="724"/>
    <w:next w:val="724"/>
    <w:uiPriority w:val="39"/>
    <w:unhideWhenUsed/>
    <w:pPr>
      <w:ind w:left="2268"/>
      <w:spacing w:after="57"/>
    </w:pPr>
  </w:style>
  <w:style w:type="paragraph" w:styleId="904">
    <w:name w:val="TOC Heading"/>
    <w:uiPriority w:val="39"/>
    <w:unhideWhenUsed/>
    <w:rPr>
      <w:lang w:eastAsia="zh-CN"/>
    </w:rPr>
  </w:style>
  <w:style w:type="paragraph" w:styleId="905">
    <w:name w:val="table of figures"/>
    <w:basedOn w:val="724"/>
    <w:next w:val="724"/>
    <w:uiPriority w:val="99"/>
    <w:unhideWhenUsed/>
  </w:style>
  <w:style w:type="paragraph" w:styleId="906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24"/>
    <w:next w:val="724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07" w:customStyle="1">
    <w:name w:val="Заголовок 2;Заголовок 2 Знак;H2;H2 Знак;Заголовок 21;2;h2;Б2;RTC;iz2;Numbered text 3;HD2;heading 2;Heading 2 Hidden;Раздел Знак"/>
    <w:basedOn w:val="724"/>
    <w:next w:val="724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08" w:customStyle="1">
    <w:name w:val="Основной шрифт абзаца;Знак2"/>
    <w:link w:val="933"/>
    <w:semiHidden/>
  </w:style>
  <w:style w:type="character" w:styleId="909">
    <w:name w:val="FollowedHyperlink"/>
    <w:rPr>
      <w:color w:val="800080"/>
      <w:u w:val="single"/>
    </w:rPr>
  </w:style>
  <w:style w:type="paragraph" w:styleId="910" w:customStyle="1">
    <w:name w:val="Пункт"/>
    <w:basedOn w:val="724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11" w:customStyle="1">
    <w:name w:val="Подпункт"/>
    <w:basedOn w:val="910"/>
    <w:pPr>
      <w:numPr>
        <w:ilvl w:val="3"/>
      </w:numPr>
    </w:pPr>
  </w:style>
  <w:style w:type="paragraph" w:styleId="912" w:customStyle="1">
    <w:name w:val="Подподпункт"/>
    <w:basedOn w:val="911"/>
    <w:pPr>
      <w:numPr>
        <w:ilvl w:val="4"/>
      </w:numPr>
    </w:pPr>
  </w:style>
  <w:style w:type="character" w:styleId="913" w:customStyle="1">
    <w:name w:val="Основной текст Знак"/>
    <w:rPr>
      <w:sz w:val="28"/>
      <w:szCs w:val="28"/>
      <w:lang w:val="ru-RU" w:eastAsia="ru-RU"/>
    </w:rPr>
  </w:style>
  <w:style w:type="character" w:styleId="914">
    <w:name w:val="page number"/>
    <w:basedOn w:val="908"/>
  </w:style>
  <w:style w:type="paragraph" w:styleId="915" w:customStyle="1">
    <w:name w:val="3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6" w:customStyle="1">
    <w:name w:val="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7" w:customStyle="1">
    <w:name w:val="Знак1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8" w:customStyle="1">
    <w:name w:val="Знак Знак Знак Знак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9" w:customStyle="1">
    <w:name w:val="Знак Знак Знак1 Знак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0" w:customStyle="1">
    <w:name w:val="Знак Знак Знак Знак Знак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1">
    <w:name w:val="List Number"/>
    <w:basedOn w:val="724"/>
    <w:pPr>
      <w:jc w:val="both"/>
      <w:spacing w:before="60" w:line="360" w:lineRule="auto"/>
    </w:pPr>
    <w:rPr>
      <w:sz w:val="28"/>
    </w:rPr>
  </w:style>
  <w:style w:type="paragraph" w:styleId="922" w:customStyle="1">
    <w:name w:val="Стиль1 Знак"/>
    <w:basedOn w:val="911"/>
    <w:link w:val="923"/>
    <w:pPr>
      <w:numPr>
        <w:ilvl w:val="0"/>
        <w:numId w:val="0"/>
      </w:numPr>
      <w:spacing w:line="240" w:lineRule="auto"/>
    </w:pPr>
    <w:rPr>
      <w:szCs w:val="28"/>
    </w:rPr>
  </w:style>
  <w:style w:type="character" w:styleId="923" w:customStyle="1">
    <w:name w:val="Стиль1 Знак Знак"/>
    <w:link w:val="922"/>
    <w:rPr>
      <w:sz w:val="28"/>
      <w:szCs w:val="28"/>
      <w:lang w:val="ru-RU" w:eastAsia="ru-RU" w:bidi="ar-SA"/>
    </w:rPr>
  </w:style>
  <w:style w:type="paragraph" w:styleId="924" w:customStyle="1">
    <w:name w:val="Стиль1"/>
    <w:basedOn w:val="911"/>
    <w:pPr>
      <w:numPr>
        <w:ilvl w:val="0"/>
        <w:numId w:val="0"/>
      </w:numPr>
      <w:spacing w:line="240" w:lineRule="auto"/>
    </w:pPr>
    <w:rPr>
      <w:szCs w:val="28"/>
    </w:rPr>
  </w:style>
  <w:style w:type="character" w:styleId="925" w:customStyle="1">
    <w:name w:val="заменить"/>
    <w:rPr>
      <w:i/>
      <w:u w:val="none"/>
      <w:shd w:val="clear" w:color="auto" w:fill="ffcc99"/>
    </w:rPr>
  </w:style>
  <w:style w:type="paragraph" w:styleId="926" w:customStyle="1">
    <w:name w:val="Служебный"/>
    <w:basedOn w:val="724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27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28">
    <w:name w:val="Document Map"/>
    <w:basedOn w:val="724"/>
    <w:semiHidden/>
    <w:pPr>
      <w:shd w:val="clear" w:color="auto" w:fill="000080"/>
    </w:pPr>
    <w:rPr>
      <w:rFonts w:ascii="Tahoma" w:hAnsi="Tahoma" w:cs="Tahoma"/>
    </w:rPr>
  </w:style>
  <w:style w:type="paragraph" w:styleId="929">
    <w:name w:val="Normal (Web)"/>
    <w:basedOn w:val="724"/>
    <w:pPr>
      <w:spacing w:before="100" w:beforeAutospacing="1" w:after="100" w:afterAutospacing="1"/>
    </w:pPr>
  </w:style>
  <w:style w:type="character" w:styleId="930">
    <w:name w:val="Emphasis"/>
    <w:qFormat/>
    <w:rPr>
      <w:i/>
      <w:iCs/>
    </w:rPr>
  </w:style>
  <w:style w:type="paragraph" w:styleId="931">
    <w:name w:val="Balloon Text"/>
    <w:basedOn w:val="724"/>
    <w:semiHidden/>
    <w:rPr>
      <w:rFonts w:ascii="Tahoma" w:hAnsi="Tahoma" w:cs="Tahoma"/>
      <w:sz w:val="16"/>
      <w:szCs w:val="16"/>
    </w:rPr>
  </w:style>
  <w:style w:type="paragraph" w:styleId="932" w:customStyle="1">
    <w:name w:val="1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3" w:customStyle="1">
    <w:name w:val="Знак"/>
    <w:basedOn w:val="724"/>
    <w:link w:val="908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4" w:customStyle="1">
    <w:name w:val="1"/>
    <w:basedOn w:val="72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5" w:customStyle="1">
    <w:name w:val="Заголовок_1"/>
    <w:basedOn w:val="724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36" w:customStyle="1">
    <w:name w:val="Пункт_3"/>
    <w:basedOn w:val="724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37" w:customStyle="1">
    <w:name w:val="Пункт_2"/>
    <w:basedOn w:val="724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38" w:customStyle="1">
    <w:name w:val="Пункт_5"/>
    <w:basedOn w:val="936"/>
    <w:uiPriority w:val="99"/>
    <w:pPr>
      <w:numPr>
        <w:ilvl w:val="4"/>
      </w:numPr>
    </w:pPr>
  </w:style>
  <w:style w:type="paragraph" w:styleId="939" w:customStyle="1">
    <w:name w:val="Default"/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www.roseltorg.ru/" TargetMode="External"/><Relationship Id="rId12" Type="http://schemas.openxmlformats.org/officeDocument/2006/relationships/hyperlink" Target="https://www.roseltor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7</cp:revision>
  <dcterms:created xsi:type="dcterms:W3CDTF">2025-03-27T07:56:00Z</dcterms:created>
  <dcterms:modified xsi:type="dcterms:W3CDTF">2025-07-23T03:19:13Z</dcterms:modified>
  <cp:version>1048576</cp:version>
</cp:coreProperties>
</file>